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94" w:rsidRDefault="00963194" w:rsidP="00963194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 xml:space="preserve">Муниципальное бюджетное образовательное учреждение </w:t>
      </w:r>
    </w:p>
    <w:p w:rsidR="00963194" w:rsidRPr="006B6527" w:rsidRDefault="00963194" w:rsidP="00963194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«Балыктахская средняя общеобразовательная школа</w:t>
      </w:r>
      <w:r>
        <w:rPr>
          <w:rFonts w:ascii="Times New Roman" w:hAnsi="Times New Roman"/>
          <w:noProof/>
          <w:sz w:val="28"/>
          <w:szCs w:val="28"/>
        </w:rPr>
        <w:t xml:space="preserve"> им.М.П.Габышева</w:t>
      </w:r>
      <w:r w:rsidRPr="006B6527">
        <w:rPr>
          <w:rFonts w:ascii="Times New Roman" w:hAnsi="Times New Roman"/>
          <w:noProof/>
          <w:sz w:val="28"/>
          <w:szCs w:val="28"/>
        </w:rPr>
        <w:t>»</w:t>
      </w:r>
    </w:p>
    <w:p w:rsidR="00963194" w:rsidRPr="006B6527" w:rsidRDefault="00963194" w:rsidP="00963194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Муниципальный район «Мегин</w:t>
      </w:r>
      <w:r>
        <w:rPr>
          <w:rFonts w:ascii="Times New Roman" w:hAnsi="Times New Roman"/>
          <w:noProof/>
          <w:sz w:val="28"/>
          <w:szCs w:val="28"/>
        </w:rPr>
        <w:t>о-Кангаласский улус»</w:t>
      </w:r>
    </w:p>
    <w:p w:rsidR="00963194" w:rsidRPr="00C5164A" w:rsidRDefault="00963194" w:rsidP="0096319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5"/>
        <w:gridCol w:w="4547"/>
        <w:gridCol w:w="4663"/>
      </w:tblGrid>
      <w:tr w:rsidR="00963194" w:rsidTr="00706813"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94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Рассмотрена и рекомендована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к утверждению на заседании методического объединения учителей МБОУ БСОШ  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протокол № ___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____________ Сотникова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Е.С.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 __  » _____________  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963194" w:rsidRPr="00C5164A" w:rsidRDefault="00963194" w:rsidP="007068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«Согласована» _______________  з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аместителем ди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ректора по УВР Винокуровой Л.В.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№ _____ 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«____» ____________2021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963194" w:rsidRPr="00C5164A" w:rsidRDefault="00963194" w:rsidP="007068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«Утверждена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»____________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директором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 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Мохначевской А.М.</w:t>
            </w:r>
          </w:p>
          <w:p w:rsidR="00963194" w:rsidRPr="00C5164A" w:rsidRDefault="00963194" w:rsidP="0070681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Приказ № _________</w:t>
            </w:r>
          </w:p>
          <w:p w:rsidR="00963194" w:rsidRPr="00C5164A" w:rsidRDefault="00963194" w:rsidP="007068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«_____» 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:rsidR="00963194" w:rsidRDefault="00963194" w:rsidP="00963194">
      <w:pPr>
        <w:spacing w:after="0"/>
        <w:jc w:val="center"/>
        <w:rPr>
          <w:b/>
          <w:noProof/>
          <w:sz w:val="28"/>
          <w:szCs w:val="28"/>
        </w:rPr>
      </w:pPr>
    </w:p>
    <w:p w:rsidR="00963194" w:rsidRDefault="00963194" w:rsidP="00963194">
      <w:pPr>
        <w:jc w:val="center"/>
        <w:rPr>
          <w:b/>
          <w:noProof/>
          <w:sz w:val="28"/>
          <w:szCs w:val="28"/>
        </w:rPr>
      </w:pPr>
    </w:p>
    <w:p w:rsidR="00963194" w:rsidRDefault="00963194" w:rsidP="00963194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5164A">
        <w:rPr>
          <w:rFonts w:ascii="Times New Roman" w:hAnsi="Times New Roman"/>
          <w:b/>
          <w:noProof/>
          <w:sz w:val="28"/>
          <w:szCs w:val="28"/>
        </w:rPr>
        <w:t xml:space="preserve">Рабочая программа </w:t>
      </w:r>
      <w:r w:rsidR="00CC366A">
        <w:rPr>
          <w:rFonts w:ascii="Times New Roman" w:hAnsi="Times New Roman"/>
          <w:b/>
          <w:noProof/>
          <w:sz w:val="28"/>
          <w:szCs w:val="28"/>
        </w:rPr>
        <w:t>ВУД 7</w:t>
      </w:r>
      <w:r>
        <w:rPr>
          <w:rFonts w:ascii="Times New Roman" w:hAnsi="Times New Roman"/>
          <w:b/>
          <w:noProof/>
          <w:sz w:val="28"/>
          <w:szCs w:val="28"/>
        </w:rPr>
        <w:t xml:space="preserve"> класс </w:t>
      </w:r>
    </w:p>
    <w:p w:rsidR="00963194" w:rsidRPr="00CC366A" w:rsidRDefault="00963194" w:rsidP="00963194">
      <w:pPr>
        <w:jc w:val="center"/>
        <w:rPr>
          <w:rFonts w:ascii="Times New Roman" w:hAnsi="Times New Roman"/>
          <w:b/>
          <w:noProof/>
          <w:sz w:val="32"/>
          <w:szCs w:val="28"/>
        </w:rPr>
      </w:pPr>
      <w:r w:rsidRPr="00CC366A">
        <w:rPr>
          <w:rFonts w:ascii="Times New Roman" w:hAnsi="Times New Roman"/>
          <w:b/>
          <w:noProof/>
          <w:sz w:val="32"/>
          <w:szCs w:val="28"/>
        </w:rPr>
        <w:t xml:space="preserve">«Точка роста: </w:t>
      </w:r>
      <w:r w:rsidR="00910E2F" w:rsidRPr="00CC366A">
        <w:rPr>
          <w:rFonts w:ascii="Times New Roman" w:hAnsi="Times New Roman"/>
          <w:b/>
          <w:noProof/>
          <w:sz w:val="32"/>
          <w:szCs w:val="28"/>
        </w:rPr>
        <w:t>Химия и жизнь</w:t>
      </w:r>
      <w:r w:rsidRPr="00CC366A">
        <w:rPr>
          <w:rFonts w:ascii="Times New Roman" w:hAnsi="Times New Roman"/>
          <w:b/>
          <w:noProof/>
          <w:sz w:val="32"/>
          <w:szCs w:val="28"/>
        </w:rPr>
        <w:t xml:space="preserve">» </w:t>
      </w:r>
    </w:p>
    <w:p w:rsidR="00963194" w:rsidRDefault="00963194" w:rsidP="00963194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на 2021-2022 учебный год</w:t>
      </w:r>
    </w:p>
    <w:p w:rsidR="00963194" w:rsidRPr="00050DCC" w:rsidRDefault="00963194" w:rsidP="00963194">
      <w:pPr>
        <w:jc w:val="center"/>
        <w:rPr>
          <w:rStyle w:val="c5"/>
          <w:rFonts w:ascii="Times New Roman" w:hAnsi="Times New Roman" w:cs="Times New Roman"/>
          <w:sz w:val="28"/>
          <w:szCs w:val="28"/>
        </w:rPr>
      </w:pPr>
    </w:p>
    <w:p w:rsidR="00963194" w:rsidRPr="00050DCC" w:rsidRDefault="00963194" w:rsidP="00963194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Срок реализации: 1 год</w:t>
      </w:r>
    </w:p>
    <w:p w:rsidR="00963194" w:rsidRPr="00050DCC" w:rsidRDefault="00963194" w:rsidP="00963194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час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неделю, всего 34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ч</w:t>
      </w:r>
    </w:p>
    <w:p w:rsidR="00963194" w:rsidRPr="00050DCC" w:rsidRDefault="00963194" w:rsidP="00963194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Возраст обучающихся: 12-13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лет</w:t>
      </w:r>
    </w:p>
    <w:p w:rsidR="00963194" w:rsidRPr="00050DCC" w:rsidRDefault="00963194" w:rsidP="00963194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Составитель: учитель биологии Габышева Я.И.</w:t>
      </w:r>
    </w:p>
    <w:p w:rsidR="00963194" w:rsidRPr="00C5164A" w:rsidRDefault="00963194" w:rsidP="00963194">
      <w:pPr>
        <w:jc w:val="center"/>
        <w:rPr>
          <w:rFonts w:ascii="Times New Roman" w:hAnsi="Times New Roman"/>
          <w:noProof/>
          <w:sz w:val="24"/>
          <w:szCs w:val="24"/>
        </w:rPr>
      </w:pPr>
    </w:p>
    <w:p w:rsidR="00963194" w:rsidRDefault="00963194" w:rsidP="00963194">
      <w:pPr>
        <w:ind w:firstLine="567"/>
        <w:jc w:val="center"/>
        <w:rPr>
          <w:rFonts w:eastAsia="Calibri"/>
          <w:b/>
        </w:rPr>
      </w:pPr>
    </w:p>
    <w:p w:rsidR="007465A9" w:rsidRDefault="007465A9" w:rsidP="00963194">
      <w:pPr>
        <w:ind w:firstLine="567"/>
        <w:jc w:val="center"/>
        <w:rPr>
          <w:rFonts w:eastAsia="Calibri"/>
          <w:b/>
        </w:rPr>
      </w:pPr>
    </w:p>
    <w:p w:rsidR="007465A9" w:rsidRDefault="007465A9" w:rsidP="00963194">
      <w:pPr>
        <w:ind w:firstLine="567"/>
        <w:jc w:val="center"/>
        <w:rPr>
          <w:rFonts w:eastAsia="Calibri"/>
          <w:b/>
        </w:rPr>
      </w:pPr>
    </w:p>
    <w:p w:rsidR="00963194" w:rsidRPr="00731E79" w:rsidRDefault="00963194" w:rsidP="009631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63194" w:rsidRPr="006B6527" w:rsidRDefault="00963194" w:rsidP="00963194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527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основании:</w:t>
      </w:r>
    </w:p>
    <w:p w:rsidR="00963194" w:rsidRDefault="00963194" w:rsidP="00963194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 –ФЗ «Об образовании в Российской Федерации»;</w:t>
      </w:r>
    </w:p>
    <w:p w:rsidR="00963194" w:rsidRPr="00D042FD" w:rsidRDefault="00963194" w:rsidP="00963194">
      <w:pPr>
        <w:numPr>
          <w:ilvl w:val="0"/>
          <w:numId w:val="1"/>
        </w:num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963194" w:rsidRDefault="00963194" w:rsidP="00963194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</w:t>
      </w:r>
      <w:proofErr w:type="gramStart"/>
      <w:r w:rsidRPr="006B6527">
        <w:rPr>
          <w:rFonts w:ascii="Times New Roman" w:eastAsia="Calibri" w:hAnsi="Times New Roman" w:cs="Times New Roman"/>
          <w:sz w:val="24"/>
          <w:szCs w:val="24"/>
        </w:rPr>
        <w:t>науки  Российской</w:t>
      </w:r>
      <w:proofErr w:type="gramEnd"/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Федерации от 17 декабря 2010 г. №1897 «Об утверждении государственного образовательного стандарта основного общего образования»;</w:t>
      </w:r>
    </w:p>
    <w:p w:rsidR="00963194" w:rsidRDefault="00963194" w:rsidP="00963194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Российской Федерации от 5 марта2004 г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963194" w:rsidRDefault="00963194" w:rsidP="00963194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8 апреля 2015 г. № 1\15)</w:t>
      </w:r>
    </w:p>
    <w:p w:rsidR="00963194" w:rsidRPr="007465A9" w:rsidRDefault="00963194" w:rsidP="00963194">
      <w:pPr>
        <w:numPr>
          <w:ilvl w:val="0"/>
          <w:numId w:val="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5A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</w:t>
      </w:r>
      <w:r w:rsidR="007465A9" w:rsidRPr="007465A9">
        <w:rPr>
          <w:rFonts w:ascii="Times New Roman" w:eastAsia="Calibri" w:hAnsi="Times New Roman" w:cs="Times New Roman"/>
          <w:sz w:val="24"/>
          <w:szCs w:val="24"/>
        </w:rPr>
        <w:t>ской Федерации от 29 декабря 2020 г. №28 «Об утверждении санитарных правил СП 2.4.3648-20</w:t>
      </w:r>
      <w:r w:rsidRPr="007465A9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требования </w:t>
      </w:r>
      <w:r w:rsidR="007465A9" w:rsidRPr="007465A9">
        <w:rPr>
          <w:rFonts w:ascii="Times New Roman" w:eastAsia="Calibri" w:hAnsi="Times New Roman" w:cs="Times New Roman"/>
          <w:sz w:val="24"/>
          <w:szCs w:val="24"/>
        </w:rPr>
        <w:t>к организации воспитания и обучения, отдыха и оздоровления детей и молодежи»</w:t>
      </w:r>
    </w:p>
    <w:p w:rsidR="00963194" w:rsidRDefault="00963194" w:rsidP="00963194">
      <w:pPr>
        <w:numPr>
          <w:ilvl w:val="0"/>
          <w:numId w:val="1"/>
        </w:numPr>
        <w:spacing w:before="240" w:after="24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программы </w:t>
      </w:r>
      <w:proofErr w:type="gramStart"/>
      <w:r w:rsidRPr="006B6527">
        <w:rPr>
          <w:rFonts w:ascii="Times New Roman" w:hAnsi="Times New Roman" w:cs="Times New Roman"/>
          <w:sz w:val="24"/>
          <w:szCs w:val="24"/>
        </w:rPr>
        <w:t>ОО</w:t>
      </w: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sz w:val="24"/>
          <w:szCs w:val="24"/>
          <w:lang w:val="sah-RU"/>
        </w:rPr>
        <w:t>МБОУ</w:t>
      </w:r>
      <w:proofErr w:type="gramEnd"/>
      <w:r w:rsidRPr="006B6527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 </w:t>
      </w:r>
      <w:r w:rsidRPr="006B652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6B6527">
        <w:rPr>
          <w:rFonts w:ascii="Times New Roman" w:eastAsia="Calibri" w:hAnsi="Times New Roman" w:cs="Times New Roman"/>
          <w:sz w:val="24"/>
          <w:szCs w:val="24"/>
        </w:rPr>
        <w:t>Балыктахская</w:t>
      </w:r>
      <w:proofErr w:type="spellEnd"/>
      <w:r w:rsidRPr="006B6527">
        <w:rPr>
          <w:rFonts w:ascii="Times New Roman" w:hAnsi="Times New Roman" w:cs="Times New Roman"/>
          <w:sz w:val="24"/>
          <w:szCs w:val="24"/>
        </w:rPr>
        <w:t xml:space="preserve"> СОШ</w:t>
      </w:r>
      <w:r w:rsidRPr="006B6527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2021-2022</w:t>
      </w:r>
      <w:r w:rsidRPr="006B652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3194" w:rsidRPr="00963194" w:rsidRDefault="00963194" w:rsidP="0096319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194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обучающихся по данной программе:</w:t>
      </w:r>
    </w:p>
    <w:p w:rsidR="00963194" w:rsidRPr="00963194" w:rsidRDefault="00963194" w:rsidP="00963194">
      <w:pPr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b/>
          <w:bCs/>
          <w:sz w:val="24"/>
          <w:szCs w:val="24"/>
        </w:rPr>
        <w:t>Учащиеся должны:</w:t>
      </w:r>
    </w:p>
    <w:p w:rsidR="00963194" w:rsidRPr="00963194" w:rsidRDefault="00963194" w:rsidP="009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Знать: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Применение хлорида натрия в хозяйственной деятельности человека. 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Когда соль – яд. 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Полезные и вредные черты сахара. 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Что такое «антиоксиданты».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Чем полезна пищевая сода и может ли она быть опасной.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Свойства уксусной кислоты и её физиологическое воздействие.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Какую опасность могут представлять </w:t>
      </w:r>
      <w:proofErr w:type="spellStart"/>
      <w:r w:rsidRPr="00963194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63194">
        <w:rPr>
          <w:rFonts w:ascii="Times New Roman" w:hAnsi="Times New Roman" w:cs="Times New Roman"/>
          <w:sz w:val="24"/>
          <w:szCs w:val="24"/>
        </w:rPr>
        <w:t xml:space="preserve"> пищи и вкусовые добавки.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spellStart"/>
      <w:r w:rsidRPr="00963194">
        <w:rPr>
          <w:rFonts w:ascii="Times New Roman" w:hAnsi="Times New Roman" w:cs="Times New Roman"/>
          <w:sz w:val="24"/>
          <w:szCs w:val="24"/>
        </w:rPr>
        <w:t>иод</w:t>
      </w:r>
      <w:proofErr w:type="spellEnd"/>
      <w:r w:rsidRPr="00963194">
        <w:rPr>
          <w:rFonts w:ascii="Times New Roman" w:hAnsi="Times New Roman" w:cs="Times New Roman"/>
          <w:sz w:val="24"/>
          <w:szCs w:val="24"/>
        </w:rPr>
        <w:t xml:space="preserve"> надо держать в </w:t>
      </w:r>
      <w:proofErr w:type="spellStart"/>
      <w:r w:rsidRPr="00963194">
        <w:rPr>
          <w:rFonts w:ascii="Times New Roman" w:hAnsi="Times New Roman" w:cs="Times New Roman"/>
          <w:sz w:val="24"/>
          <w:szCs w:val="24"/>
        </w:rPr>
        <w:t>плотнозакупоренной</w:t>
      </w:r>
      <w:proofErr w:type="spellEnd"/>
      <w:r w:rsidRPr="00963194">
        <w:rPr>
          <w:rFonts w:ascii="Times New Roman" w:hAnsi="Times New Roman" w:cs="Times New Roman"/>
          <w:sz w:val="24"/>
          <w:szCs w:val="24"/>
        </w:rPr>
        <w:t xml:space="preserve"> склянке.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Свойства обычной зелёнки, перекиси водорода, свойства марганцовки.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Что полезнее: аспирин или </w:t>
      </w:r>
      <w:proofErr w:type="spellStart"/>
      <w:r w:rsidRPr="00963194">
        <w:rPr>
          <w:rFonts w:ascii="Times New Roman" w:hAnsi="Times New Roman" w:cs="Times New Roman"/>
          <w:sz w:val="24"/>
          <w:szCs w:val="24"/>
        </w:rPr>
        <w:t>упсарин</w:t>
      </w:r>
      <w:proofErr w:type="spellEnd"/>
      <w:r w:rsidRPr="009631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Какую опасность может представлять марганцовка.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Как поступить со старыми лекарствами.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Отличие хозяйственного мыла от туалетного мыла.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Какие порошки самые опасные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Чем опасны нитраты.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Значение различных минеральных удобрений.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lastRenderedPageBreak/>
        <w:t>Керосин и другое бытовое топливо.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качественный и количественный состав воздуха;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последствия загрязнения окружающей среды веществами, содержащимися в выхлопных газах автомобилей, промышленных отходах, средствах бытовой химии;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 загрязнения воздушного бассейна (причины, источники, пути сохранения чистоты);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роль озонового слоя в биосфере; причинах и последствиях его истощения (понятие «озоновые дыры»);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примерный качественный состав природных вод;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роль воды как активной внутренней среды организма и как непосредственного участника биохимических процессов;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методы очистки пресной воды от загрязнений;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нормирование качества питьевой воды;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 загрязнения водного бассейна (причины, источники, пути сохранения чистоты);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 пресной воды (запасы, получение, экономия, рациональное использование);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 содержания понятия «парниковый эффект»,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 «кислотных дождей», пути решения проблемы;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состав пищи, пищевых добавках, их действии на организм;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проблему, связанною с избытком минеральных удобрений в почве;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состав строительных материалов, возможных негативных последствиях; о фенольных строениях, вызывающих аллергические заболевания;</w:t>
      </w:r>
    </w:p>
    <w:p w:rsidR="00963194" w:rsidRPr="00963194" w:rsidRDefault="00963194" w:rsidP="0096319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основные источники и причины загрязнения окружающей среды металлами;</w:t>
      </w:r>
    </w:p>
    <w:p w:rsidR="00963194" w:rsidRPr="00963194" w:rsidRDefault="00963194" w:rsidP="00963194">
      <w:pPr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Уметь: 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Обращаться с лабораторным оборудование и веществами, соблюдая правила техники безопасности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Проводить простейшие опыты, исследования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 и в быту;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Производить простейшие расчеты.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составлять схему круговорота воды в природе, обосновывать его роль в сохранении природного равновесия, анализировать причины и последствия его нарушения;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оценивать состояние воздушной и водной сред, сопоставляя фактические данные и нормы качества;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раскрывать сущность проблем загрязнения воздушной и водной сред планеты и находить их решения;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бережно относиться к воде, экономно её расходовать;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применять простейшие методы очистки питьевой воды;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анализировать состав пищевых продуктов по этикеткам, уметь выбирать безвредные;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использовать дополнительный информационный материал по изучению местных экологических проблем.</w:t>
      </w:r>
    </w:p>
    <w:p w:rsidR="00963194" w:rsidRP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вести себя в природной среде в соответствии с экологическими требованиями;</w:t>
      </w:r>
    </w:p>
    <w:p w:rsid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оценивать состояние природной среды своей местности и находить пути его улучшения.</w:t>
      </w:r>
    </w:p>
    <w:p w:rsid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 xml:space="preserve">решать задачи повышенной сложности различных типов; </w:t>
      </w:r>
    </w:p>
    <w:p w:rsidR="00963194" w:rsidRDefault="00963194" w:rsidP="0096319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94">
        <w:rPr>
          <w:rFonts w:ascii="Times New Roman" w:hAnsi="Times New Roman" w:cs="Times New Roman"/>
          <w:sz w:val="24"/>
          <w:szCs w:val="24"/>
        </w:rPr>
        <w:t>четко представлять сущност</w:t>
      </w:r>
      <w:r>
        <w:rPr>
          <w:rFonts w:ascii="Times New Roman" w:hAnsi="Times New Roman" w:cs="Times New Roman"/>
          <w:sz w:val="24"/>
          <w:szCs w:val="24"/>
        </w:rPr>
        <w:t>ь описанных в задаче процессов.</w:t>
      </w:r>
    </w:p>
    <w:p w:rsidR="00963194" w:rsidRDefault="00963194" w:rsidP="0096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194" w:rsidRDefault="00963194" w:rsidP="0096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194" w:rsidRPr="00963194" w:rsidRDefault="00963194" w:rsidP="009631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19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53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6"/>
        <w:gridCol w:w="62"/>
        <w:gridCol w:w="705"/>
        <w:gridCol w:w="56"/>
        <w:gridCol w:w="6905"/>
        <w:gridCol w:w="992"/>
        <w:gridCol w:w="5535"/>
      </w:tblGrid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</w:t>
            </w:r>
          </w:p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часов</w:t>
            </w:r>
          </w:p>
        </w:tc>
        <w:tc>
          <w:tcPr>
            <w:tcW w:w="1774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</w:t>
            </w:r>
          </w:p>
        </w:tc>
      </w:tr>
      <w:tr w:rsidR="007465A9" w:rsidRPr="00963194" w:rsidTr="007465A9">
        <w:tc>
          <w:tcPr>
            <w:tcW w:w="5000" w:type="pct"/>
            <w:gridSpan w:val="8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Введение. Знакомст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 с лабораторным оборудованием (3 часа)</w:t>
            </w: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746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в химической лаборатории. Оборудование кабинета химии.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 w:val="restart"/>
          </w:tcPr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Обращаться с лабораторным оборудование и веществами, соблюдая правила техники безопасности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простейшие опыты, исследования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на практике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быту</w:t>
            </w:r>
          </w:p>
        </w:tc>
      </w:tr>
      <w:tr w:rsidR="007465A9" w:rsidRPr="00963194" w:rsidTr="00CC366A">
        <w:trPr>
          <w:trHeight w:val="469"/>
        </w:trPr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7465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Химическая посуда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rPr>
          <w:trHeight w:val="989"/>
        </w:trPr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теме «Химические реакции вокруг нас»: вулкан, звездный дождь, фейерверк в середине жидкости, зеленый огонь и др.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7465A9">
        <w:tc>
          <w:tcPr>
            <w:tcW w:w="5000" w:type="pct"/>
            <w:gridSpan w:val="8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Химия в быту (16 часов)</w:t>
            </w: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 Кухня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. Занимательные опыты по теме «Химия в нашем доме»: дым без огня, золотой нож, примерзание стакана, кровь без раны, несгораемый платочек и др.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 w:val="restart"/>
          </w:tcPr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ережно относиться к воде, экономно её расходовать;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применять простейшие методы очистки питьевой воды;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анализировать состав пищевых продуктов по этикеткам, уметь выбирать безвредные;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использовать дополнительный информационный материал по изучению местных экологических проблем.</w:t>
            </w:r>
          </w:p>
          <w:p w:rsidR="007465A9" w:rsidRPr="00963194" w:rsidRDefault="007465A9" w:rsidP="007465A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Поваренная соль и её свойства. Сахар и его свойства. Полезные и вредные черты сахара. Необычное применение сахара.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Растительные и другие масла. Сода пищевая или двууглекислый натрий и его свойства. Чем полезна пищевая сода и может ли она быть опасной.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Столовый уксус и уксусная эссенция. Свойства уксусной кислоты и её физиологическое воздействие.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Душистые вещества и приправы. Горчица. Перец и лавровый лист. Ванилин. Фруктовые эссенции. Какую опасность могут представлять </w:t>
            </w: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пищи и вкусовые добавки.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 Аптечка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Аптечный </w:t>
            </w: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и его свойства. 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аптечка. Аспирин или ацетилсалициловая кислота и его свойства. 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Перекись водорода и </w:t>
            </w: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гидроперит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. Перманганат калия, марганцовокислый калий, он же – «марганцовка». 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Нужна ли в домашней аптечке борная кислота. </w:t>
            </w:r>
          </w:p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Старые лекарства, как с ними поступить.</w:t>
            </w:r>
          </w:p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Чего не хватает в вашей аптечке.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 Ванная комната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. Мыло или мыла? Отличие хозяйственного мыла от туалетного мыла. Щелочной характер хозяйственного мыла. 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 w:val="restart"/>
          </w:tcPr>
          <w:p w:rsidR="007465A9" w:rsidRPr="00963194" w:rsidRDefault="007465A9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оставлять схему круговорота воды в природе, обосновывать его роль в сохранении природного равновесия, анализировать причины и последствия его нарушения;</w:t>
            </w:r>
          </w:p>
          <w:p w:rsidR="007465A9" w:rsidRPr="00963194" w:rsidRDefault="007465A9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оценивать состояние воздушной и водной сред, сопоставляя фактические данные и нормы качества;</w:t>
            </w:r>
          </w:p>
          <w:p w:rsidR="007465A9" w:rsidRPr="00963194" w:rsidRDefault="007465A9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раскрывать сущность проблем загрязнения воздушной и водной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планеты и находить их решения</w:t>
            </w:r>
          </w:p>
          <w:p w:rsidR="007465A9" w:rsidRPr="00963194" w:rsidRDefault="007465A9" w:rsidP="0074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Стиральные порошки и другие моющие средства. Какие порошки самые опасные. Кальцинированная сода и </w:t>
            </w: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тринатрийфосфат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– для чего они здесь.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2.4. Туалетный столик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(2 часа). Лосьоны, духи, кремы и прочая парфюмерия. Могут ли представлять опасность косметические препараты. Можно ли самому изготовить питательный крем. Чего должна опасаться мама.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2.5. Папин «бардачок» 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(6 часов</w:t>
            </w:r>
            <w:proofErr w:type="gram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).Паяльная</w:t>
            </w:r>
            <w:proofErr w:type="gram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кислота это на самом деле кислота? Суперклеи и другие строительные материалы. Электролит – это что-то знакомое.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или гараж</w:t>
            </w: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 Бензин, керосин и другие «- </w:t>
            </w:r>
            <w:proofErr w:type="spellStart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proofErr w:type="spellEnd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». Обыкновенный цемент и его опасные свойства.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теме «Химия в сельском хозяйстве».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CC366A">
        <w:tc>
          <w:tcPr>
            <w:tcW w:w="211" w:type="pct"/>
          </w:tcPr>
          <w:p w:rsidR="007465A9" w:rsidRPr="00963194" w:rsidRDefault="007465A9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2.6. Садовый участок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. Медный и другие купоросы. </w:t>
            </w:r>
          </w:p>
          <w:p w:rsidR="007465A9" w:rsidRPr="00963194" w:rsidRDefault="007465A9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Сад и огород. Ядохимикаты. Забытые ядохимикаты: что с ними делать.</w:t>
            </w:r>
          </w:p>
        </w:tc>
        <w:tc>
          <w:tcPr>
            <w:tcW w:w="318" w:type="pct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7465A9">
        <w:tc>
          <w:tcPr>
            <w:tcW w:w="5000" w:type="pct"/>
            <w:gridSpan w:val="8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Химия за пределами дома (12 часов)</w:t>
            </w: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3.1. Магазин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. Занимательные опыты по теме «Химические реакции вокруг нас»: вулкан, звездный дождь, фейерверк в середине жидкости, зеленый огонь и др.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 w:val="restart"/>
          </w:tcPr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Обращаться с лабораторным оборудование и веществами, соблюдая правила техники безопасности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простейшие опыты, исследования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 и в быту;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Производить простейшие расчеты.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кологических проблем.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вести себя в природной среде в соответствии с экологическими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Сера молотая – для чего она и что с ней можно сделать. Калийная селитра (калиевая селитра) и аммиачная селитра. А при чём тут порох?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74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Хозяйственный магазин. Раствор аммиака. Стеклоочистители.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74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Продуктовый магазин. Опыты с крахмалом. Его обнаружение в продуктах питания и листьях растений. Зачем в продуктовом магазине сорбит. Сорбит тоже спирт, только многоатомный.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74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Продуктовый магазин. Сахар, 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крахмал, сода, уксус, спички.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7465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Аптека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 xml:space="preserve">. Аптека – рай для химика. 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Ядовитый формалин и бесценная глюкоза – что же между ними общего? Серебрим медные изделия и делаем ёлочные шары. А как получить медное зеркало?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Опыты с фенолфталеином, сушёной черникой и другими лекарствами.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по теме «Химия в природе»: добывание золота, минеральный хамелеон и др.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3507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3.3. Берег реки</w:t>
            </w: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. Обнаружение железной руды среди «булыжников».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Можно ли спутать золото и медный колчедан? А свинец и галенит?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rPr>
          <w:trHeight w:val="592"/>
        </w:trPr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Как отличить мрамор от кварцита. Распознаём карбонатные породы.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A9" w:rsidRPr="00963194" w:rsidTr="007465A9">
        <w:tc>
          <w:tcPr>
            <w:tcW w:w="5000" w:type="pct"/>
            <w:gridSpan w:val="8"/>
          </w:tcPr>
          <w:p w:rsidR="007465A9" w:rsidRPr="00963194" w:rsidRDefault="007465A9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Введение. Ознакомление с кабинетом химии и изучение правил техники безопасности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часа)</w:t>
            </w:r>
          </w:p>
        </w:tc>
      </w:tr>
      <w:tr w:rsidR="00910E2F" w:rsidRPr="00963194" w:rsidTr="00CC366A">
        <w:trPr>
          <w:trHeight w:val="20"/>
        </w:trPr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Лаборатория кабинета химии. Лабораторное оборудование.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 w:val="restart"/>
          </w:tcPr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Обращаться с лабораторным оборудование и веществами, соблюдая правила техники безоп</w:t>
            </w:r>
            <w:bookmarkStart w:id="0" w:name="_GoBack"/>
            <w:bookmarkEnd w:id="0"/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асности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простейшие опыты, исследования</w:t>
            </w:r>
          </w:p>
          <w:p w:rsidR="00910E2F" w:rsidRPr="00963194" w:rsidRDefault="00910E2F" w:rsidP="00910E2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быту</w:t>
            </w:r>
          </w:p>
          <w:p w:rsidR="00910E2F" w:rsidRPr="00963194" w:rsidRDefault="00910E2F" w:rsidP="00910E2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Правила и приёмы безопасной работы с оборудованием и веществами. Демонстрационное оборудование.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rPr>
          <w:trHeight w:val="606"/>
        </w:trPr>
        <w:tc>
          <w:tcPr>
            <w:tcW w:w="211" w:type="pct"/>
          </w:tcPr>
          <w:p w:rsidR="00910E2F" w:rsidRPr="00963194" w:rsidRDefault="00910E2F" w:rsidP="0091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194">
              <w:rPr>
                <w:rFonts w:ascii="Times New Roman" w:hAnsi="Times New Roman" w:cs="Times New Roman"/>
                <w:sz w:val="24"/>
                <w:szCs w:val="24"/>
              </w:rPr>
              <w:t>Нагревательные приборы и нагревание. Перегонка жидкости при помощи круглодонной колбы.</w:t>
            </w:r>
          </w:p>
        </w:tc>
        <w:tc>
          <w:tcPr>
            <w:tcW w:w="318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pct"/>
            <w:vMerge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E2F" w:rsidRPr="00963194" w:rsidTr="00CC366A">
        <w:trPr>
          <w:trHeight w:val="272"/>
        </w:trPr>
        <w:tc>
          <w:tcPr>
            <w:tcW w:w="211" w:type="pct"/>
          </w:tcPr>
          <w:p w:rsidR="00910E2F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</w:tcPr>
          <w:p w:rsidR="00910E2F" w:rsidRPr="00963194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pct"/>
            <w:gridSpan w:val="2"/>
          </w:tcPr>
          <w:p w:rsidR="00910E2F" w:rsidRPr="007465A9" w:rsidRDefault="00910E2F" w:rsidP="0096319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5A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8" w:type="pct"/>
          </w:tcPr>
          <w:p w:rsidR="00910E2F" w:rsidRPr="007465A9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5A9">
              <w:rPr>
                <w:rFonts w:ascii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1774" w:type="pct"/>
          </w:tcPr>
          <w:p w:rsidR="00910E2F" w:rsidRPr="00963194" w:rsidRDefault="00910E2F" w:rsidP="009631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3CB" w:rsidRDefault="003153CB" w:rsidP="007465A9"/>
    <w:sectPr w:rsidR="003153CB" w:rsidSect="0096319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5019B"/>
    <w:multiLevelType w:val="hybridMultilevel"/>
    <w:tmpl w:val="662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A2942"/>
    <w:multiLevelType w:val="multilevel"/>
    <w:tmpl w:val="2CE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C2ECB"/>
    <w:multiLevelType w:val="multilevel"/>
    <w:tmpl w:val="E15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E8"/>
    <w:rsid w:val="003153CB"/>
    <w:rsid w:val="0035079B"/>
    <w:rsid w:val="003D75E8"/>
    <w:rsid w:val="007465A9"/>
    <w:rsid w:val="00910E2F"/>
    <w:rsid w:val="00963194"/>
    <w:rsid w:val="00C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3AC7"/>
  <w15:chartTrackingRefBased/>
  <w15:docId w15:val="{B7D2C00F-9A74-496A-8AA6-D55987AD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963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2021-09-24T08:51:00Z</dcterms:created>
  <dcterms:modified xsi:type="dcterms:W3CDTF">2021-09-24T09:28:00Z</dcterms:modified>
</cp:coreProperties>
</file>